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维保服务</w:t>
      </w:r>
      <w:r>
        <w:rPr>
          <w:rFonts w:hint="eastAsia" w:ascii="华文中宋" w:hAnsi="华文中宋" w:eastAsia="华文中宋" w:cs="华文中宋"/>
          <w:sz w:val="21"/>
          <w:szCs w:val="21"/>
        </w:rPr>
        <w:t>报价单模板</w:t>
      </w:r>
    </w:p>
    <w:tbl>
      <w:tblPr>
        <w:tblStyle w:val="6"/>
        <w:tblW w:w="120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588"/>
        <w:gridCol w:w="1701"/>
        <w:gridCol w:w="1538"/>
        <w:gridCol w:w="1179"/>
        <w:gridCol w:w="127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服务商名称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服务期限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供货期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单价(元)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合计(元)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2586" w:tblpY="1013"/>
        <w:tblOverlap w:val="never"/>
        <w:tblW w:w="11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90"/>
        <w:gridCol w:w="5040"/>
        <w:gridCol w:w="2385"/>
        <w:gridCol w:w="2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1"/>
                <w:szCs w:val="21"/>
              </w:rPr>
              <w:t>项目说明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1"/>
                <w:szCs w:val="21"/>
              </w:rPr>
              <w:t>原厂价格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1"/>
                <w:szCs w:val="21"/>
              </w:rPr>
              <w:t>副厂价格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电池部分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S系列主电池损坏更换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S系列辅电池损坏更换</w:t>
            </w:r>
            <w:bookmarkStart w:id="0" w:name="_GoBack"/>
            <w:bookmarkEnd w:id="0"/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电源小板损坏更换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PC部分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原厂23.8寸显示器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显示器电源线更换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CPU更换至i5-6300u，可支持兼容4G模块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CPU更换至i5-10210U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内存4GB  DDR3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内存8GB DDR3（如更换16GB可用两条8GB）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硬盘128GB固态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硬盘256GB固态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CPU风扇散热模组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键盘（有线）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鼠标（有线）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车轮损坏更换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4寸双面普通轮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4寸双面刹车轮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保修政策</w:t>
            </w:r>
          </w:p>
        </w:tc>
        <w:tc>
          <w:tcPr>
            <w:tcW w:w="9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1.相同故障同一部件质保3个月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2.报价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为含税价格，开票内容为维修费或信息技术服务费。</w:t>
            </w:r>
          </w:p>
        </w:tc>
      </w:tr>
    </w:tbl>
    <w:p>
      <w:pPr>
        <w:ind w:right="5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说明：1.该报价为含税总价。</w:t>
      </w:r>
    </w:p>
    <w:p>
      <w:pPr>
        <w:ind w:right="5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2.该报价包含人工、运输及安装等相关费用。</w:t>
      </w:r>
    </w:p>
    <w:p>
      <w:pPr>
        <w:ind w:right="560"/>
        <w:jc w:val="center"/>
        <w:rPr>
          <w:rFonts w:hint="default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更换配件报价单模板</w:t>
      </w: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3ddfdd26-91a0-434b-9676-a54ceced49f2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20293C8E"/>
    <w:rsid w:val="2F807842"/>
    <w:rsid w:val="341F4FF3"/>
    <w:rsid w:val="3C4A593A"/>
    <w:rsid w:val="4550160D"/>
    <w:rsid w:val="546B520C"/>
    <w:rsid w:val="66326DE1"/>
    <w:rsid w:val="68DA77E0"/>
    <w:rsid w:val="6D340C07"/>
    <w:rsid w:val="6D731194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3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2025-05-26T08:35:41Z</cp:lastPrinted>
  <dcterms:modified xsi:type="dcterms:W3CDTF">2025-05-26T08:35:43Z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